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15685" cy="1503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87" r="-21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STAGE DEPARTEMENTAL VACANCES DE NOEL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21 et 22 décembre 2024</w:t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Gymnase intercommunal de la Haute Morge</w:t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Saint Etienne de Crossey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0"/>
          <w:szCs w:val="20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0"/>
          <w:szCs w:val="20"/>
          <w:u w:val="singl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Arial"/>
          <w:b/>
          <w:b/>
          <w:bCs/>
          <w:color w:val="auto"/>
          <w:sz w:val="20"/>
          <w:szCs w:val="20"/>
          <w:u w:val="single"/>
          <w:lang w:val="fr-FR" w:eastAsia="zxx" w:bidi="zxx"/>
        </w:rPr>
      </w:pPr>
      <w:r>
        <w:rPr>
          <w:rFonts w:eastAsia="Lucida Sans Unicode" w:cs="Arial" w:ascii="Times New Roman" w:hAnsi="Times New Roman"/>
          <w:b/>
          <w:bCs/>
          <w:color w:val="auto"/>
          <w:sz w:val="20"/>
          <w:szCs w:val="20"/>
          <w:u w:val="single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cs="Arial" w:ascii="Times New Roman" w:hAnsi="Times New Roman"/>
          <w:b/>
          <w:bCs/>
          <w:u w:val="none"/>
        </w:rPr>
        <w:t>PROGRAMME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8"/>
          <w:szCs w:val="28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single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>Samedi 21 décembre 2024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8"/>
          <w:szCs w:val="28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</w:rPr>
        <w:t>8h30-</w:t>
      </w:r>
      <w:r>
        <w:rPr>
          <w:rFonts w:cs="Comic Sans MS" w:ascii="Times New Roman" w:hAnsi="Times New Roman"/>
          <w:b/>
          <w:bCs/>
        </w:rPr>
        <w:t>9</w:t>
      </w:r>
      <w:r>
        <w:rPr>
          <w:rFonts w:cs="Comic Sans MS" w:ascii="Times New Roman" w:hAnsi="Times New Roman"/>
          <w:b/>
          <w:bCs/>
        </w:rPr>
        <w:t xml:space="preserve">h - Mise en place de la salle -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Accueil des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9h-9h15 - Echauffement collectif hors tables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Course lente puis set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s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en relais – 4 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à 6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équipes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strike w:val="false"/>
          <w:dstrike w:val="false"/>
          <w:color w:val="auto"/>
          <w:sz w:val="24"/>
          <w:szCs w:val="24"/>
          <w:u w:val="none"/>
          <w:lang w:val="fr-FR" w:eastAsia="zxx" w:bidi="zxx"/>
        </w:rPr>
        <w:t>9h15-9h30 – Echauffement à la table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9h30-10h- Montée/descente: 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none"/>
          <w:lang w:val="fr-FR" w:eastAsia="zxx" w:bidi="zxx"/>
        </w:rPr>
        <w:t xml:space="preserve">: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constituer des groupes, évaluer le niveau des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10h à 11h30 - Séance 1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  <w:sz w:val="24"/>
          <w:szCs w:val="24"/>
        </w:rPr>
        <w:t>Régularité – Rythme – Liaisons - Déplacements</w:t>
      </w:r>
    </w:p>
    <w:p>
      <w:pPr>
        <w:pStyle w:val="Normal"/>
        <w:bidi w:val="0"/>
        <w:jc w:val="both"/>
        <w:rPr>
          <w:rFonts w:ascii="Times New Roman" w:hAnsi="Times New Roman" w:cs="Comic Sans MS"/>
          <w:b w:val="false"/>
          <w:b w:val="false"/>
          <w:bCs w:val="false"/>
          <w:sz w:val="24"/>
          <w:szCs w:val="24"/>
        </w:rPr>
      </w:pPr>
      <w:r>
        <w:rPr>
          <w:rFonts w:cs="Comic Sans MS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</w:rPr>
        <w:t>Exercice 1 :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Régularité 3’ en CD dans le pivot - 3' en ligne RV.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i w:val="false"/>
          <w:iCs w:val="false"/>
          <w:color w:val="auto"/>
          <w:sz w:val="24"/>
          <w:szCs w:val="24"/>
          <w:u w:val="single"/>
          <w:lang w:val="fr-FR" w:eastAsia="zxx" w:bidi="zxx"/>
        </w:rPr>
        <w:t xml:space="preserve">Exercice 2: </w:t>
      </w:r>
      <w:r>
        <w:rPr>
          <w:rFonts w:eastAsia="Lucida Sans Unicode" w:cs="Comic Sans MS" w:ascii="Times New Roman" w:hAnsi="Times New Roman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 xml:space="preserve"> Le 2/1 – 2 x 5' – 1’30 à plat + 2’30  en top spin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i w:val="false"/>
          <w:iCs w:val="false"/>
          <w:color w:val="auto"/>
          <w:sz w:val="24"/>
          <w:szCs w:val="24"/>
          <w:u w:val="single"/>
          <w:lang w:val="fr-FR" w:eastAsia="zxx" w:bidi="zxx"/>
        </w:rPr>
        <w:t xml:space="preserve">Exercice 3: </w:t>
      </w:r>
      <w:r>
        <w:rPr>
          <w:rFonts w:eastAsia="Lucida Sans Unicode" w:cs="Comic Sans MS" w:ascii="Times New Roman" w:hAnsi="Times New Roman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Liaison  2RV/2CD – 2 x 5’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i w:val="false"/>
          <w:iCs w:val="false"/>
          <w:color w:val="auto"/>
          <w:sz w:val="24"/>
          <w:szCs w:val="24"/>
          <w:u w:val="single"/>
          <w:lang w:val="fr-FR" w:eastAsia="zxx" w:bidi="zxx"/>
        </w:rPr>
        <w:t xml:space="preserve">Exercice 4: </w:t>
      </w:r>
      <w:r>
        <w:rPr>
          <w:rFonts w:eastAsia="Lucida Sans Unicode" w:cs="Comic Sans MS" w:ascii="Times New Roman" w:hAnsi="Times New Roman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Liaison RV-Pivot, RV-Milieu- RV-Plein CD – 2 x 5’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i w:val="false"/>
          <w:iCs w:val="false"/>
          <w:color w:val="auto"/>
          <w:sz w:val="24"/>
          <w:szCs w:val="24"/>
          <w:u w:val="single"/>
          <w:lang w:val="fr-FR" w:eastAsia="zxx" w:bidi="zxx"/>
        </w:rPr>
        <w:t xml:space="preserve">Exercice 5: </w:t>
      </w:r>
      <w:r>
        <w:rPr>
          <w:rFonts w:eastAsia="Lucida Sans Unicode" w:cs="Comic Sans MS" w:ascii="Times New Roman" w:hAnsi="Times New Roman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J1 distribue 1 ou 2 balles dans le RV et 1,2 ou 3 balles dans le CD (semi-régulier) –2x5’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i w:val="false"/>
          <w:iCs w:val="false"/>
          <w:color w:val="auto"/>
          <w:sz w:val="24"/>
          <w:szCs w:val="24"/>
          <w:u w:val="single"/>
          <w:lang w:val="fr-FR" w:eastAsia="zxx" w:bidi="zxx"/>
        </w:rPr>
        <w:t xml:space="preserve">Exercice 6: </w:t>
      </w:r>
      <w:r>
        <w:rPr>
          <w:rFonts w:eastAsia="Lucida Sans Unicode" w:cs="Comic Sans MS" w:ascii="Times New Roman" w:hAnsi="Times New Roman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J1 et J2 sont en poussette RV, nombre indéterminé. Les 2 joueurs ont le droit de prendre le pivot et de lancer le jeu libre. 1 service court à base coupée chacun. Exercice compétitif en montée-descente 10’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11h30 à 12h - Séance 2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  <w:sz w:val="24"/>
          <w:szCs w:val="24"/>
        </w:rPr>
        <w:t xml:space="preserve">Travail du service (coupé court ou pioche ou marteau ou bombe ou rapide latéral - </w:t>
      </w:r>
      <w:r>
        <w:rPr>
          <w:rFonts w:cs="Comic Sans MS" w:ascii="Times New Roman" w:hAnsi="Times New Roman"/>
          <w:b w:val="false"/>
          <w:bCs w:val="false"/>
          <w:sz w:val="24"/>
          <w:szCs w:val="24"/>
        </w:rPr>
        <w:t>Au choix ou imposé selon le niveau et le système de jeu du joueur.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Repositionnement + intention de jeu</w:t>
      </w:r>
    </w:p>
    <w:p>
      <w:pPr>
        <w:pStyle w:val="Normal"/>
        <w:bidi w:val="0"/>
        <w:jc w:val="both"/>
        <w:rPr>
          <w:rFonts w:ascii="Times New Roman" w:hAnsi="Times New Roman" w:cs="Comic Sans MS"/>
          <w:b w:val="false"/>
          <w:b w:val="false"/>
          <w:bCs w:val="false"/>
          <w:sz w:val="24"/>
          <w:szCs w:val="24"/>
        </w:rPr>
      </w:pPr>
      <w:r>
        <w:rPr>
          <w:rFonts w:cs="Comic Sans MS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13h30 – 13h45 – échauffement physique hors tables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13h45 à 15h15 – Séance 3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 xml:space="preserve">Thème: </w:t>
      </w:r>
      <w:r>
        <w:rPr>
          <w:rFonts w:eastAsia="Lucida Sans Unicode" w:cs="Arial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Le jeu contre l'initiative – Améliorer le bloc contrôle (Bloc revers ou Bloc CD)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Si ça marche bien faire évoluer vers la variation de blocs avec bloc actif (seulement si le bloc contrôle est maîtrisé) .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Pour les meilleurs (groupe 1), on peut travailler le contre top CD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15h15 à 16h – Test Luc Léger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16h à 16h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45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 –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2 matchs par groupe.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16h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45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 à 1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7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h – Etirements – En respirant profondément, tenir la position 10’’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>Dimanche 22 décembre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 xml:space="preserve"> 2024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8"/>
          <w:szCs w:val="28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8h30-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9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h - Mise en place de la salle - Accueil des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9h-9h15 - Echauffement collectif hors tables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Duels pas latéraux, courses – 4 à 6 équipes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9h15 à 11h - Séance 4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Prise d’initiative en top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Revers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>Insister sur les 3 premières balles (service – remise - démarrage) – Veiller à la qualité de la balle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>Travail technique – action sur la balle, accélération, biomécanique, prise de raquette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Exercices avec cibles (placement - précision) selon niveau des joueurs.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>Exercice 1 :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 J1 sert une balle coupée sur la demi table RV –&gt;  J2 démarre  en top RV dans la diagonale – J1 bloque puis jeu libre.</w:t>
      </w:r>
    </w:p>
    <w:p>
      <w:pPr>
        <w:pStyle w:val="Normal"/>
        <w:bidi w:val="0"/>
        <w:ind w:left="141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 xml:space="preserve">Exercice  2 : 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J1 sert une balle longue coupée sur la demi table RV –&gt;  J2 démarre  en top RV 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ab/>
        <w:tab/>
        <w:t>J1 bloque sur le coude -&gt; J2 choisit CD ou RV pour enchaîner –&gt;</w:t>
      </w:r>
    </w:p>
    <w:p>
      <w:pPr>
        <w:pStyle w:val="Normal"/>
        <w:bidi w:val="0"/>
        <w:jc w:val="both"/>
        <w:rPr/>
      </w:pPr>
      <w:r>
        <w:rPr>
          <w:rFonts w:eastAsia="Comic Sans MS" w:cs="Comic Sans MS" w:ascii="Times New Roman" w:hAnsi="Times New Roman"/>
          <w:color w:val="auto"/>
          <w:sz w:val="24"/>
          <w:szCs w:val="24"/>
          <w:u w:val="none"/>
          <w:lang w:val="fr-FR" w:eastAsia="zxx" w:bidi="zxx"/>
        </w:rPr>
        <w:t xml:space="preserve">                       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u w:val="none"/>
          <w:lang w:val="fr-FR" w:eastAsia="zxx" w:bidi="zxx"/>
        </w:rPr>
        <w:t>et jeu libre</w:t>
      </w:r>
    </w:p>
    <w:p>
      <w:pPr>
        <w:pStyle w:val="Normal"/>
        <w:bidi w:val="0"/>
        <w:ind w:left="1416" w:right="0" w:hanging="0"/>
        <w:jc w:val="both"/>
        <w:rPr>
          <w:rFonts w:ascii="Times New Roman" w:hAnsi="Times New Roman" w:eastAsia="Lucida Sans Unicode" w:cs="Comic Sans MS"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>Exercice 3 :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J1 sert court -&gt; J2 remet court 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0"/>
          <w:szCs w:val="20"/>
          <w:lang w:val="fr-FR" w:eastAsia="zxx" w:bidi="zxx"/>
        </w:rPr>
        <w:tab/>
        <w:tab/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J1 remet à nouveau court ou pousse tendu en soignant le placement (petit côté, coude) </w:t>
      </w:r>
    </w:p>
    <w:p>
      <w:pPr>
        <w:pStyle w:val="Normal"/>
        <w:bidi w:val="0"/>
        <w:ind w:left="1416" w:right="0" w:firstLine="708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-&gt; Jeu libre, avec obligation de démarrer toutes les balles longues.</w:t>
      </w:r>
    </w:p>
    <w:p>
      <w:pPr>
        <w:pStyle w:val="Normal"/>
        <w:bidi w:val="0"/>
        <w:ind w:left="1416" w:right="0" w:firstLine="708"/>
        <w:jc w:val="both"/>
        <w:rPr>
          <w:rFonts w:ascii="Times New Roman" w:hAnsi="Times New Roman" w:eastAsia="Lucida Sans Unicode" w:cs="Comic Sans MS"/>
          <w:color w:val="auto"/>
          <w:sz w:val="24"/>
          <w:szCs w:val="24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</w:r>
    </w:p>
    <w:p>
      <w:pPr>
        <w:pStyle w:val="Normal"/>
        <w:bidi w:val="0"/>
        <w:jc w:val="left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>Exercice 4: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J1 sert court ou long coupé dans le RV. </w:t>
      </w:r>
    </w:p>
    <w:p>
      <w:pPr>
        <w:pStyle w:val="Normal"/>
        <w:bidi w:val="0"/>
        <w:jc w:val="left"/>
        <w:rPr/>
      </w:pPr>
      <w:r>
        <w:rPr>
          <w:rFonts w:eastAsia="Comic Sans MS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                       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J2 remet court ou long dans le RV sur le service court et démarre le service long en diagonale.       </w:t>
      </w:r>
    </w:p>
    <w:p>
      <w:pPr>
        <w:pStyle w:val="Normal"/>
        <w:bidi w:val="0"/>
        <w:jc w:val="left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Lorsque la remise est longue, J1 doit obligatoirement démarrer en RV mais où il veut (coude, ligne droite...).</w:t>
      </w:r>
    </w:p>
    <w:p>
      <w:pPr>
        <w:pStyle w:val="Normal"/>
        <w:bidi w:val="0"/>
        <w:ind w:left="1416" w:right="0" w:firstLine="708"/>
        <w:jc w:val="left"/>
        <w:rPr>
          <w:rFonts w:ascii="Times New Roman" w:hAnsi="Times New Roman" w:eastAsia="Lucida Sans Unicode" w:cs="Comic Sans MS"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left"/>
        <w:rPr/>
      </w:pP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single"/>
          <w:lang w:val="fr-FR" w:eastAsia="zxx" w:bidi="zxx"/>
        </w:rPr>
        <w:t xml:space="preserve">Exercice 5 : </w:t>
      </w: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à partir d'une situation fermée dans le RV avec le service, obliger le démarrage RV sur la première balle longue – faire des sets  – On peut bonifier les démarrages gagnants.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11h15 à 11h45 - Séance 5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  <w:sz w:val="24"/>
          <w:szCs w:val="24"/>
        </w:rPr>
        <w:t xml:space="preserve">Travail du service (coupé court ou pioche ou marteau ou bombe ou rapide latéral (ça peut être rentrant), ou service revers - </w:t>
      </w:r>
      <w:r>
        <w:rPr>
          <w:rFonts w:cs="Comic Sans MS" w:ascii="Times New Roman" w:hAnsi="Times New Roman"/>
          <w:b w:val="false"/>
          <w:bCs w:val="false"/>
          <w:sz w:val="24"/>
          <w:szCs w:val="24"/>
        </w:rPr>
        <w:t>Au choix ou imposé selon le niveau  de maîtrise et le système de jeu du joueur.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Repositionnement + intention de jeu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11h45 à 12h –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Renforcement musculaire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13h30 à 13h45 – 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Echauffement articulaire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13h45-16h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45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 -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 xml:space="preserve">Tournoi individuel – Formule à définir </w:t>
      </w:r>
    </w:p>
    <w:p>
      <w:pPr>
        <w:pStyle w:val="Normal"/>
        <w:bidi w:val="0"/>
        <w:jc w:val="both"/>
        <w:rPr>
          <w:rFonts w:ascii="Times New Roman" w:hAnsi="Times New Roman" w:eastAsia="Lucida Sans Unicode" w:cs="Arial"/>
          <w:b w:val="false"/>
          <w:b w:val="false"/>
          <w:bCs w:val="false"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highlight w:val="yellow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 w:val="false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16h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45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 à 1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7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h– Etirements – En respirant profondément, tenir la position 10’’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eastAsia="Lucida Sans Unicode" w:cs="Arial"/>
        </w:rPr>
      </w:pPr>
      <w:r>
        <w:rPr>
          <w:rFonts w:eastAsia="Lucida Sans Unicode" w:cs="Arial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</w:r>
    </w:p>
    <w:p>
      <w:pPr>
        <w:pStyle w:val="Normal"/>
        <w:bidi w:val="0"/>
        <w:jc w:val="left"/>
        <w:rPr>
          <w:rFonts w:ascii="Times New Roman" w:hAnsi="Times New Roman" w:eastAsia="Lucida Sans Unicode" w:cs="Comic Sans MS"/>
          <w:color w:val="auto"/>
          <w:sz w:val="24"/>
          <w:szCs w:val="24"/>
          <w:u w:val="none"/>
          <w:lang w:val="fr-FR" w:eastAsia="zxx" w:bidi="zxx"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cs="Comic Sans MS"/>
          <w:b w:val="false"/>
          <w:b w:val="false"/>
          <w:bCs w:val="false"/>
          <w:sz w:val="24"/>
          <w:szCs w:val="24"/>
        </w:rPr>
      </w:pPr>
      <w:r>
        <w:rPr>
          <w:rFonts w:cs="Comic Sans MS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 w:val="false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LibreOffice/7.3.7.2$Windows_X86_64 LibreOffice_project/e114eadc50a9ff8d8c8a0567d6da8f454beeb84f</Application>
  <AppVersion>15.0000</AppVersion>
  <Pages>3</Pages>
  <Words>646</Words>
  <Characters>2977</Characters>
  <CharactersWithSpaces>3668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2024-12-06T11:08:27Z</dcterms:created>
  <dc:creator/>
  <dc:description/>
  <dc:language>fr-FR</dc:language>
  <cp:lastModifiedBy/>
  <dcterms:modified xsi:type="dcterms:W3CDTF">2024-12-16T15:52:30Z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